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72C" w:rsidRPr="00E33D4B" w:rsidRDefault="006917D5" w:rsidP="00EF0B2C">
      <w:pPr>
        <w:jc w:val="center"/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</w:pPr>
      <w:r w:rsidRPr="00E33D4B"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  <w:t>Vojtech Budinský-Krička</w:t>
      </w:r>
    </w:p>
    <w:p w:rsidR="00EF0B2C" w:rsidRPr="00EF0B2C" w:rsidRDefault="00EF0B2C" w:rsidP="00EF0B2C">
      <w:pPr>
        <w:jc w:val="center"/>
        <w:rPr>
          <w:rFonts w:cstheme="minorHAnsi"/>
          <w:sz w:val="28"/>
          <w:szCs w:val="28"/>
        </w:rPr>
      </w:pPr>
    </w:p>
    <w:p w:rsidR="006917D5" w:rsidRPr="00E33D4B" w:rsidRDefault="006917D5" w:rsidP="00EF0B2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3D4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Vojtech Budinský-Krička</w:t>
      </w:r>
      <w:r w:rsidRPr="00E33D4B">
        <w:rPr>
          <w:rFonts w:ascii="Times New Roman" w:hAnsi="Times New Roman" w:cs="Times New Roman"/>
          <w:sz w:val="24"/>
          <w:szCs w:val="24"/>
          <w:shd w:val="clear" w:color="auto" w:fill="FFFFFF"/>
        </w:rPr>
        <w:t> v. Budaváry (</w:t>
      </w:r>
      <w:hyperlink r:id="rId5" w:tooltip="Rózsahegy" w:history="1">
        <w:r w:rsidRPr="00E33D4B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Rózsahegy</w:t>
        </w:r>
      </w:hyperlink>
      <w:r w:rsidRPr="00E33D4B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6" w:tooltip="1903" w:history="1">
        <w:r w:rsidRPr="00E33D4B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1903</w:t>
        </w:r>
      </w:hyperlink>
      <w:r w:rsidRPr="00E33D4B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hyperlink r:id="rId7" w:tooltip="Július 24." w:history="1">
        <w:r w:rsidRPr="00E33D4B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július 24.</w:t>
        </w:r>
      </w:hyperlink>
      <w:r w:rsidRPr="00E33D4B">
        <w:rPr>
          <w:rFonts w:ascii="Times New Roman" w:hAnsi="Times New Roman" w:cs="Times New Roman"/>
          <w:sz w:val="24"/>
          <w:szCs w:val="24"/>
          <w:shd w:val="clear" w:color="auto" w:fill="FFFFFF"/>
        </w:rPr>
        <w:t> – </w:t>
      </w:r>
      <w:hyperlink r:id="rId8" w:tooltip="Kassa" w:history="1">
        <w:r w:rsidRPr="00E33D4B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Kassa</w:t>
        </w:r>
      </w:hyperlink>
      <w:r w:rsidRPr="00E33D4B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9" w:tooltip="1993" w:history="1">
        <w:r w:rsidRPr="00E33D4B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1993</w:t>
        </w:r>
      </w:hyperlink>
      <w:r w:rsidRPr="00E33D4B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hyperlink r:id="rId10" w:tooltip="Január 5." w:history="1">
        <w:r w:rsidRPr="00E33D4B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január 5.</w:t>
        </w:r>
      </w:hyperlink>
      <w:r w:rsidRPr="00E33D4B">
        <w:rPr>
          <w:rFonts w:ascii="Times New Roman" w:hAnsi="Times New Roman" w:cs="Times New Roman"/>
          <w:sz w:val="24"/>
          <w:szCs w:val="24"/>
          <w:shd w:val="clear" w:color="auto" w:fill="FFFFFF"/>
        </w:rPr>
        <w:t>) </w:t>
      </w:r>
      <w:hyperlink r:id="rId11" w:tooltip="Szlovákok" w:history="1">
        <w:r w:rsidRPr="00E33D4B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szlovák</w:t>
        </w:r>
      </w:hyperlink>
      <w:r w:rsidRPr="00E33D4B">
        <w:rPr>
          <w:rFonts w:ascii="Times New Roman" w:hAnsi="Times New Roman" w:cs="Times New Roman"/>
          <w:sz w:val="24"/>
          <w:szCs w:val="24"/>
          <w:shd w:val="clear" w:color="auto" w:fill="FFFFFF"/>
        </w:rPr>
        <w:t> régészprofesszor, a szlovákiai régészet úttörője.</w:t>
      </w:r>
    </w:p>
    <w:p w:rsidR="00EF0B2C" w:rsidRPr="00E33D4B" w:rsidRDefault="00EF0B2C" w:rsidP="00E33D4B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3D4B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487170" cy="2250440"/>
            <wp:effectExtent l="19050" t="0" r="0" b="0"/>
            <wp:docPr id="1" name="Kép 1" descr="Képtalálat a következőre: „vojtech budinsky kricka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éptalálat a következőre: „vojtech budinsky kricka”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225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7D5" w:rsidRDefault="006917D5" w:rsidP="00EF0B2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3D4B">
        <w:rPr>
          <w:rFonts w:ascii="Times New Roman" w:hAnsi="Times New Roman" w:cs="Times New Roman"/>
          <w:sz w:val="24"/>
          <w:szCs w:val="24"/>
          <w:shd w:val="clear" w:color="auto" w:fill="FFFFFF"/>
        </w:rPr>
        <w:t>Élete</w:t>
      </w:r>
    </w:p>
    <w:p w:rsidR="00991F38" w:rsidRPr="00991F38" w:rsidRDefault="00991F38" w:rsidP="00991F3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1F38">
        <w:rPr>
          <w:rFonts w:ascii="Times New Roman" w:hAnsi="Times New Roman" w:cs="Times New Roman"/>
          <w:sz w:val="24"/>
          <w:szCs w:val="24"/>
          <w:shd w:val="clear" w:color="auto" w:fill="FFFFFF"/>
        </w:rPr>
        <w:t>Tanulmányait a pozsonyi Comenius Egyetemen, valamint Krakkóban a Jagelló Egyetemen végezte. Fiatalon a turócszentmártoni Szlovák Nemzeti Múzeum, később pedig a Csehszlovák Állami Régészeti Intézet munkatársa. A terepbejárások és ásatások egyik fő szervezője.</w:t>
      </w:r>
    </w:p>
    <w:p w:rsidR="00991F38" w:rsidRPr="00991F38" w:rsidRDefault="00991F38" w:rsidP="00991F3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1F38">
        <w:rPr>
          <w:rFonts w:ascii="Times New Roman" w:hAnsi="Times New Roman" w:cs="Times New Roman"/>
          <w:sz w:val="24"/>
          <w:szCs w:val="24"/>
          <w:shd w:val="clear" w:color="auto" w:fill="FFFFFF"/>
        </w:rPr>
        <w:t>1928-1929-ben a znióváraljai gimnázium tanára. 1939. március 1-jétől a Szlovák Nemzeti Múzeum mellett működő Régészeti és Konzervátori Intézet vezetője és 1942-es megalakulásától pedig az önálló Állami Régészeti Intézet első igazgatója egészen 1951-ig. 1940 és 1950 között a Comenius Egyetem prehistorikus régészeti tanszékének professzora.</w:t>
      </w:r>
    </w:p>
    <w:p w:rsidR="00991F38" w:rsidRPr="00991F38" w:rsidRDefault="00991F38" w:rsidP="00991F3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1F38">
        <w:rPr>
          <w:rFonts w:ascii="Times New Roman" w:hAnsi="Times New Roman" w:cs="Times New Roman"/>
          <w:sz w:val="24"/>
          <w:szCs w:val="24"/>
          <w:shd w:val="clear" w:color="auto" w:fill="FFFFFF"/>
        </w:rPr>
        <w:t>1951-ben a kommunista diktatúra 8 évi börtönre ítélte. Az enyhülés csak 1954 után következett (Eisner közbenjárására szabadon engedték), amikor a nyitrai Régészeti Intézet munkatársa lett. Későbbiekben mint a kihelyezett kassai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91F38">
        <w:rPr>
          <w:rFonts w:ascii="Times New Roman" w:hAnsi="Times New Roman" w:cs="Times New Roman"/>
          <w:sz w:val="24"/>
          <w:szCs w:val="24"/>
          <w:shd w:val="clear" w:color="auto" w:fill="FFFFFF"/>
        </w:rPr>
        <w:t>kutatóközpont vezetője tevékenykedett (1958-1974), nagyban hozzájárulva Kelet-Szlovákia régészeti kultúráinak megismeréséhez.</w:t>
      </w:r>
    </w:p>
    <w:p w:rsidR="00991F38" w:rsidRPr="00991F38" w:rsidRDefault="00991F38" w:rsidP="00991F3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1F38">
        <w:rPr>
          <w:rFonts w:ascii="Times New Roman" w:hAnsi="Times New Roman" w:cs="Times New Roman"/>
          <w:sz w:val="24"/>
          <w:szCs w:val="24"/>
          <w:shd w:val="clear" w:color="auto" w:fill="FFFFFF"/>
        </w:rPr>
        <w:t>Kulcsfontosságúak a Kelet-Szlovákia őskori történetével, valamint a szláv kultúra, legfőképpen a megtelepedés fejlődésének problémakörével foglalkozó munkái, melyek számtalan terepbejárására és szórványgyűjtésére alapultak.</w:t>
      </w:r>
    </w:p>
    <w:p w:rsidR="00991F38" w:rsidRPr="00991F38" w:rsidRDefault="00991F38" w:rsidP="00991F3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1F38">
        <w:rPr>
          <w:rFonts w:ascii="Times New Roman" w:hAnsi="Times New Roman" w:cs="Times New Roman"/>
          <w:sz w:val="24"/>
          <w:szCs w:val="24"/>
          <w:shd w:val="clear" w:color="auto" w:fill="FFFFFF"/>
        </w:rPr>
        <w:t>Főbb ásatásai többek között:</w:t>
      </w:r>
    </w:p>
    <w:p w:rsidR="00991F38" w:rsidRPr="00991F38" w:rsidRDefault="00991F38" w:rsidP="00991F3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1F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Eperjes, Karasznyán, Kiscsepcsény, Királyhelmec, Ragyolc, Sárosremete, Szakolca, Turócszentmárton, Zemplén, Zsebes, Zsitvatő és számos csehországi leletmentés. Életműve több mint 300 művet foglal magában, felöleli a szlovákiai régészeti kutatás csaknem minden területét.</w:t>
      </w:r>
    </w:p>
    <w:p w:rsidR="00991F38" w:rsidRPr="00E33D4B" w:rsidRDefault="00991F38" w:rsidP="00991F3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1F3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Jellemét a szívósság, kitartás, szerénység és természetes kutatói adottsága formálta. Az utána következő generációk hálásak úttörő munkásságáért és őrzik példamutató emlékét.</w:t>
      </w:r>
    </w:p>
    <w:p w:rsidR="006917D5" w:rsidRPr="00E33D4B" w:rsidRDefault="006917D5" w:rsidP="00EF0B2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3D4B">
        <w:rPr>
          <w:rFonts w:ascii="Times New Roman" w:hAnsi="Times New Roman" w:cs="Times New Roman"/>
          <w:sz w:val="24"/>
          <w:szCs w:val="24"/>
          <w:shd w:val="clear" w:color="auto" w:fill="FFFFFF"/>
        </w:rPr>
        <w:t>Főbb művei</w:t>
      </w:r>
    </w:p>
    <w:p w:rsidR="006917D5" w:rsidRPr="00E33D4B" w:rsidRDefault="006917D5" w:rsidP="00EF0B2C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hAnsi="Times New Roman" w:cs="Times New Roman"/>
          <w:sz w:val="24"/>
          <w:szCs w:val="24"/>
        </w:rPr>
      </w:pPr>
      <w:r w:rsidRPr="00E33D4B">
        <w:rPr>
          <w:rFonts w:ascii="Times New Roman" w:hAnsi="Times New Roman" w:cs="Times New Roman"/>
          <w:sz w:val="24"/>
          <w:szCs w:val="24"/>
        </w:rPr>
        <w:t>1936 Zpráva o výskume „Homôlky“ v Malom Čepčíne (okr. Turčiansky sv. Martin) r. 1936. Sborník Múzeálnej Slovenskej Spoločnosti XXX, 94-99. (Budaváry néven)</w:t>
      </w:r>
    </w:p>
    <w:p w:rsidR="006917D5" w:rsidRPr="00E33D4B" w:rsidRDefault="006917D5" w:rsidP="00EF0B2C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hAnsi="Times New Roman" w:cs="Times New Roman"/>
          <w:sz w:val="24"/>
          <w:szCs w:val="24"/>
        </w:rPr>
      </w:pPr>
      <w:r w:rsidRPr="00E33D4B">
        <w:rPr>
          <w:rFonts w:ascii="Times New Roman" w:hAnsi="Times New Roman" w:cs="Times New Roman"/>
          <w:sz w:val="24"/>
          <w:szCs w:val="24"/>
        </w:rPr>
        <w:t>1942 Výtvarný prejav slovanského praveku</w:t>
      </w:r>
    </w:p>
    <w:p w:rsidR="006917D5" w:rsidRPr="00E33D4B" w:rsidRDefault="006917D5" w:rsidP="00EF0B2C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hAnsi="Times New Roman" w:cs="Times New Roman"/>
          <w:sz w:val="24"/>
          <w:szCs w:val="24"/>
        </w:rPr>
      </w:pPr>
      <w:r w:rsidRPr="00E33D4B">
        <w:rPr>
          <w:rFonts w:ascii="Times New Roman" w:hAnsi="Times New Roman" w:cs="Times New Roman"/>
          <w:sz w:val="24"/>
          <w:szCs w:val="24"/>
        </w:rPr>
        <w:t>1947 Slovensko v mladšej dobe kamennej</w:t>
      </w:r>
    </w:p>
    <w:p w:rsidR="006917D5" w:rsidRPr="00E33D4B" w:rsidRDefault="006917D5" w:rsidP="00EF0B2C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hAnsi="Times New Roman" w:cs="Times New Roman"/>
          <w:sz w:val="24"/>
          <w:szCs w:val="24"/>
        </w:rPr>
      </w:pPr>
      <w:r w:rsidRPr="00E33D4B">
        <w:rPr>
          <w:rFonts w:ascii="Times New Roman" w:hAnsi="Times New Roman" w:cs="Times New Roman"/>
          <w:sz w:val="24"/>
          <w:szCs w:val="24"/>
        </w:rPr>
        <w:t>1949 Ďalšie výskumy v oblasti pravekých mohýl na východe Slovenska (Časopis Muzeálnej slovenskej spoločnosti XL)</w:t>
      </w:r>
    </w:p>
    <w:p w:rsidR="006917D5" w:rsidRPr="00E33D4B" w:rsidRDefault="006917D5" w:rsidP="00EF0B2C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hAnsi="Times New Roman" w:cs="Times New Roman"/>
          <w:sz w:val="24"/>
          <w:szCs w:val="24"/>
        </w:rPr>
      </w:pPr>
      <w:r w:rsidRPr="00E33D4B">
        <w:rPr>
          <w:rFonts w:ascii="Times New Roman" w:hAnsi="Times New Roman" w:cs="Times New Roman"/>
          <w:sz w:val="24"/>
          <w:szCs w:val="24"/>
        </w:rPr>
        <w:t>1952 Nové nálezy v Topoľčanoch (</w:t>
      </w:r>
      <w:proofErr w:type="spellStart"/>
      <w:r w:rsidR="00B45305" w:rsidRPr="00E33D4B">
        <w:rPr>
          <w:rFonts w:ascii="Times New Roman" w:hAnsi="Times New Roman" w:cs="Times New Roman"/>
          <w:sz w:val="24"/>
          <w:szCs w:val="24"/>
        </w:rPr>
        <w:fldChar w:fldCharType="begin"/>
      </w:r>
      <w:r w:rsidRPr="00E33D4B">
        <w:rPr>
          <w:rFonts w:ascii="Times New Roman" w:hAnsi="Times New Roman" w:cs="Times New Roman"/>
          <w:sz w:val="24"/>
          <w:szCs w:val="24"/>
        </w:rPr>
        <w:instrText xml:space="preserve"> HYPERLINK "https://hu.wikipedia.org/wiki/Arch._Roz." \o "Arch. Roz." </w:instrText>
      </w:r>
      <w:r w:rsidR="00B45305" w:rsidRPr="00E33D4B">
        <w:rPr>
          <w:rFonts w:ascii="Times New Roman" w:hAnsi="Times New Roman" w:cs="Times New Roman"/>
          <w:sz w:val="24"/>
          <w:szCs w:val="24"/>
        </w:rPr>
        <w:fldChar w:fldCharType="separate"/>
      </w:r>
      <w:proofErr w:type="spellEnd"/>
      <w:r w:rsidRPr="00E33D4B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Arch. Roz.</w:t>
      </w:r>
      <w:r w:rsidR="00B45305" w:rsidRPr="00E33D4B">
        <w:rPr>
          <w:rFonts w:ascii="Times New Roman" w:hAnsi="Times New Roman" w:cs="Times New Roman"/>
          <w:sz w:val="24"/>
          <w:szCs w:val="24"/>
        </w:rPr>
        <w:fldChar w:fldCharType="end"/>
      </w:r>
      <w:r w:rsidRPr="00E33D4B">
        <w:rPr>
          <w:rFonts w:ascii="Times New Roman" w:hAnsi="Times New Roman" w:cs="Times New Roman"/>
          <w:sz w:val="24"/>
          <w:szCs w:val="24"/>
        </w:rPr>
        <w:t> IV)</w:t>
      </w:r>
    </w:p>
    <w:p w:rsidR="006917D5" w:rsidRPr="00E33D4B" w:rsidRDefault="006917D5" w:rsidP="00EF0B2C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hAnsi="Times New Roman" w:cs="Times New Roman"/>
          <w:sz w:val="24"/>
          <w:szCs w:val="24"/>
        </w:rPr>
      </w:pPr>
      <w:r w:rsidRPr="00E33D4B">
        <w:rPr>
          <w:rFonts w:ascii="Times New Roman" w:hAnsi="Times New Roman" w:cs="Times New Roman"/>
          <w:sz w:val="24"/>
          <w:szCs w:val="24"/>
        </w:rPr>
        <w:t>1956 Pohrebisko z neskorej doby avarskej v Žitavskej Tôni na Slovensku. Slovenská archeológia.</w:t>
      </w:r>
    </w:p>
    <w:p w:rsidR="006917D5" w:rsidRPr="00E33D4B" w:rsidRDefault="006917D5" w:rsidP="00EF0B2C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hAnsi="Times New Roman" w:cs="Times New Roman"/>
          <w:sz w:val="24"/>
          <w:szCs w:val="24"/>
        </w:rPr>
      </w:pPr>
      <w:r w:rsidRPr="00E33D4B">
        <w:rPr>
          <w:rFonts w:ascii="Times New Roman" w:hAnsi="Times New Roman" w:cs="Times New Roman"/>
          <w:sz w:val="24"/>
          <w:szCs w:val="24"/>
        </w:rPr>
        <w:t>1959 Slovanské mohyly v Skalici - Slawische Hügelgräber in Skalica</w:t>
      </w:r>
    </w:p>
    <w:p w:rsidR="006917D5" w:rsidRPr="00E33D4B" w:rsidRDefault="006917D5" w:rsidP="00EF0B2C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hAnsi="Times New Roman" w:cs="Times New Roman"/>
          <w:sz w:val="24"/>
          <w:szCs w:val="24"/>
        </w:rPr>
      </w:pPr>
      <w:r w:rsidRPr="00E33D4B">
        <w:rPr>
          <w:rFonts w:ascii="Times New Roman" w:hAnsi="Times New Roman" w:cs="Times New Roman"/>
          <w:sz w:val="24"/>
          <w:szCs w:val="24"/>
        </w:rPr>
        <w:t>1959 Výskum na sídlisku s bukovohorskou kultúrou vo Šváboch, okr. Prešov (Arch. Roz. XI)</w:t>
      </w:r>
    </w:p>
    <w:p w:rsidR="006917D5" w:rsidRPr="00E33D4B" w:rsidRDefault="006917D5" w:rsidP="00EF0B2C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hAnsi="Times New Roman" w:cs="Times New Roman"/>
          <w:sz w:val="24"/>
          <w:szCs w:val="24"/>
        </w:rPr>
      </w:pPr>
      <w:r w:rsidRPr="00E33D4B">
        <w:rPr>
          <w:rFonts w:ascii="Times New Roman" w:hAnsi="Times New Roman" w:cs="Times New Roman"/>
          <w:sz w:val="24"/>
          <w:szCs w:val="24"/>
        </w:rPr>
        <w:t>1961 Východoslovenská nížina v praveku (Arch. Roz. XIII)</w:t>
      </w:r>
    </w:p>
    <w:p w:rsidR="006917D5" w:rsidRPr="00E33D4B" w:rsidRDefault="006917D5" w:rsidP="00EF0B2C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hAnsi="Times New Roman" w:cs="Times New Roman"/>
          <w:sz w:val="24"/>
          <w:szCs w:val="24"/>
        </w:rPr>
      </w:pPr>
      <w:r w:rsidRPr="00E33D4B">
        <w:rPr>
          <w:rFonts w:ascii="Times New Roman" w:hAnsi="Times New Roman" w:cs="Times New Roman"/>
          <w:sz w:val="24"/>
          <w:szCs w:val="24"/>
        </w:rPr>
        <w:t>1961 Miedzy Wyhorlatem a pasmem Tokajsko-preszowskim (Acta Arch. Carp. III)</w:t>
      </w:r>
    </w:p>
    <w:p w:rsidR="006917D5" w:rsidRPr="00E33D4B" w:rsidRDefault="006917D5" w:rsidP="00EF0B2C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hAnsi="Times New Roman" w:cs="Times New Roman"/>
          <w:sz w:val="24"/>
          <w:szCs w:val="24"/>
        </w:rPr>
      </w:pPr>
      <w:r w:rsidRPr="00E33D4B">
        <w:rPr>
          <w:rFonts w:ascii="Times New Roman" w:hAnsi="Times New Roman" w:cs="Times New Roman"/>
          <w:sz w:val="24"/>
          <w:szCs w:val="24"/>
        </w:rPr>
        <w:t>1963 Žiarové hroby z doby medenej v Malých Zalužiciach-Lažňanoch (Arch. Roz. XV)</w:t>
      </w:r>
    </w:p>
    <w:p w:rsidR="006917D5" w:rsidRPr="00E33D4B" w:rsidRDefault="006917D5" w:rsidP="00EF0B2C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hAnsi="Times New Roman" w:cs="Times New Roman"/>
          <w:sz w:val="24"/>
          <w:szCs w:val="24"/>
        </w:rPr>
      </w:pPr>
      <w:r w:rsidRPr="00E33D4B">
        <w:rPr>
          <w:rFonts w:ascii="Times New Roman" w:hAnsi="Times New Roman" w:cs="Times New Roman"/>
          <w:sz w:val="24"/>
          <w:szCs w:val="24"/>
        </w:rPr>
        <w:t>1964 Pohrebisko z neskorej doby kamennej v Malých Zalužiciach-Lažňanoch (Štud. Zvesti 13)</w:t>
      </w:r>
    </w:p>
    <w:p w:rsidR="006917D5" w:rsidRPr="00E33D4B" w:rsidRDefault="006917D5" w:rsidP="00EF0B2C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hAnsi="Times New Roman" w:cs="Times New Roman"/>
          <w:sz w:val="24"/>
          <w:szCs w:val="24"/>
        </w:rPr>
      </w:pPr>
      <w:r w:rsidRPr="00E33D4B">
        <w:rPr>
          <w:rFonts w:ascii="Times New Roman" w:hAnsi="Times New Roman" w:cs="Times New Roman"/>
          <w:sz w:val="24"/>
          <w:szCs w:val="24"/>
        </w:rPr>
        <w:t>1965 Gräberfeld der späten schnurkeramischen Kultur in Veselé (Slov. Arch. XIII-1)</w:t>
      </w:r>
    </w:p>
    <w:p w:rsidR="006917D5" w:rsidRPr="00E33D4B" w:rsidRDefault="006917D5" w:rsidP="00EF0B2C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hAnsi="Times New Roman" w:cs="Times New Roman"/>
          <w:sz w:val="24"/>
          <w:szCs w:val="24"/>
        </w:rPr>
      </w:pPr>
      <w:r w:rsidRPr="00E33D4B">
        <w:rPr>
          <w:rFonts w:ascii="Times New Roman" w:hAnsi="Times New Roman" w:cs="Times New Roman"/>
          <w:sz w:val="24"/>
          <w:szCs w:val="24"/>
        </w:rPr>
        <w:t>1967 Východoslovenské mohyly (Slov. Arch. XV-2)</w:t>
      </w:r>
    </w:p>
    <w:p w:rsidR="006917D5" w:rsidRPr="00E33D4B" w:rsidRDefault="006917D5" w:rsidP="00EF0B2C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hAnsi="Times New Roman" w:cs="Times New Roman"/>
          <w:sz w:val="24"/>
          <w:szCs w:val="24"/>
        </w:rPr>
      </w:pPr>
      <w:r w:rsidRPr="00E33D4B">
        <w:rPr>
          <w:rFonts w:ascii="Times New Roman" w:hAnsi="Times New Roman" w:cs="Times New Roman"/>
          <w:sz w:val="24"/>
          <w:szCs w:val="24"/>
        </w:rPr>
        <w:t>1973 Das altmagyarisches Fürstengrab von Zemplín (</w:t>
      </w:r>
      <w:proofErr w:type="spellStart"/>
      <w:r w:rsidR="00B45305" w:rsidRPr="00E33D4B">
        <w:rPr>
          <w:rFonts w:ascii="Times New Roman" w:hAnsi="Times New Roman" w:cs="Times New Roman"/>
          <w:sz w:val="24"/>
          <w:szCs w:val="24"/>
        </w:rPr>
        <w:fldChar w:fldCharType="begin"/>
      </w:r>
      <w:r w:rsidRPr="00E33D4B">
        <w:rPr>
          <w:rFonts w:ascii="Times New Roman" w:hAnsi="Times New Roman" w:cs="Times New Roman"/>
          <w:sz w:val="24"/>
          <w:szCs w:val="24"/>
        </w:rPr>
        <w:instrText xml:space="preserve"> HYPERLINK "https://hu.wikipedia.org/wiki/Fettich_N%C3%A1ndor" \o "Fettich Nándor" </w:instrText>
      </w:r>
      <w:r w:rsidR="00B45305" w:rsidRPr="00E33D4B">
        <w:rPr>
          <w:rFonts w:ascii="Times New Roman" w:hAnsi="Times New Roman" w:cs="Times New Roman"/>
          <w:sz w:val="24"/>
          <w:szCs w:val="24"/>
        </w:rPr>
        <w:fldChar w:fldCharType="separate"/>
      </w:r>
      <w:proofErr w:type="spellEnd"/>
      <w:r w:rsidRPr="00E33D4B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Fettich Nándor</w:t>
      </w:r>
      <w:r w:rsidR="00B45305" w:rsidRPr="00E33D4B">
        <w:rPr>
          <w:rFonts w:ascii="Times New Roman" w:hAnsi="Times New Roman" w:cs="Times New Roman"/>
          <w:sz w:val="24"/>
          <w:szCs w:val="24"/>
        </w:rPr>
        <w:fldChar w:fldCharType="end"/>
      </w:r>
      <w:r w:rsidRPr="00E33D4B">
        <w:rPr>
          <w:rFonts w:ascii="Times New Roman" w:hAnsi="Times New Roman" w:cs="Times New Roman"/>
          <w:sz w:val="24"/>
          <w:szCs w:val="24"/>
        </w:rPr>
        <w:t> tsz.)</w:t>
      </w:r>
    </w:p>
    <w:p w:rsidR="006917D5" w:rsidRPr="00E33D4B" w:rsidRDefault="006917D5" w:rsidP="00EF0B2C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hAnsi="Times New Roman" w:cs="Times New Roman"/>
          <w:sz w:val="24"/>
          <w:szCs w:val="24"/>
        </w:rPr>
      </w:pPr>
      <w:r w:rsidRPr="00E33D4B">
        <w:rPr>
          <w:rFonts w:ascii="Times New Roman" w:hAnsi="Times New Roman" w:cs="Times New Roman"/>
          <w:sz w:val="24"/>
          <w:szCs w:val="24"/>
        </w:rPr>
        <w:t>1991 Šebastovce – Gräberfeld aus der Zeit des awarischen Reiches (</w:t>
      </w:r>
      <w:hyperlink r:id="rId13" w:tooltip="Anton Točík" w:history="1">
        <w:r w:rsidRPr="00E33D4B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Anton Točík</w:t>
        </w:r>
      </w:hyperlink>
      <w:r w:rsidRPr="00E33D4B">
        <w:rPr>
          <w:rFonts w:ascii="Times New Roman" w:hAnsi="Times New Roman" w:cs="Times New Roman"/>
          <w:sz w:val="24"/>
          <w:szCs w:val="24"/>
        </w:rPr>
        <w:t> tsz.</w:t>
      </w:r>
    </w:p>
    <w:p w:rsidR="006917D5" w:rsidRPr="00E33D4B" w:rsidRDefault="006917D5" w:rsidP="00EF0B2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917D5" w:rsidRPr="00E33D4B" w:rsidRDefault="002F6760" w:rsidP="00EF0B2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3D4B">
        <w:rPr>
          <w:rFonts w:ascii="Times New Roman" w:hAnsi="Times New Roman" w:cs="Times New Roman"/>
          <w:sz w:val="24"/>
          <w:szCs w:val="24"/>
          <w:shd w:val="clear" w:color="auto" w:fill="FFFFFF"/>
        </w:rPr>
        <w:t>Forrás</w:t>
      </w:r>
    </w:p>
    <w:p w:rsidR="002F6760" w:rsidRPr="00E33D4B" w:rsidRDefault="002F6760" w:rsidP="00EF0B2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3D4B">
        <w:rPr>
          <w:rFonts w:ascii="Times New Roman" w:hAnsi="Times New Roman" w:cs="Times New Roman"/>
          <w:sz w:val="24"/>
          <w:szCs w:val="24"/>
          <w:shd w:val="clear" w:color="auto" w:fill="FFFFFF"/>
        </w:rPr>
        <w:t>https://hu.wikipedia.org/wiki/Vojtech_Budinsky-Kricka</w:t>
      </w:r>
    </w:p>
    <w:p w:rsidR="006917D5" w:rsidRPr="00E33D4B" w:rsidRDefault="006917D5" w:rsidP="00EF0B2C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F6760" w:rsidRPr="00E33D4B" w:rsidRDefault="002F6760" w:rsidP="00EF0B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6760" w:rsidRPr="00E33D4B" w:rsidRDefault="002F6760" w:rsidP="00EF0B2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F6760" w:rsidRPr="00E33D4B" w:rsidSect="00EA3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B0D91"/>
    <w:multiLevelType w:val="multilevel"/>
    <w:tmpl w:val="4B208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B5F6F8C"/>
    <w:multiLevelType w:val="multilevel"/>
    <w:tmpl w:val="38322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461C4B"/>
    <w:multiLevelType w:val="multilevel"/>
    <w:tmpl w:val="2E12C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917D5"/>
    <w:rsid w:val="0007660D"/>
    <w:rsid w:val="00086D1E"/>
    <w:rsid w:val="002F6760"/>
    <w:rsid w:val="006370D7"/>
    <w:rsid w:val="006917D5"/>
    <w:rsid w:val="0090682A"/>
    <w:rsid w:val="00991F38"/>
    <w:rsid w:val="00B45305"/>
    <w:rsid w:val="00E33D4B"/>
    <w:rsid w:val="00EA372C"/>
    <w:rsid w:val="00ED3DB8"/>
    <w:rsid w:val="00EF0B2C"/>
    <w:rsid w:val="00F73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372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6917D5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691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reference-text">
    <w:name w:val="reference-text"/>
    <w:basedOn w:val="Bekezdsalapbettpusa"/>
    <w:rsid w:val="006917D5"/>
  </w:style>
  <w:style w:type="character" w:customStyle="1" w:styleId="mw-cite-backlink">
    <w:name w:val="mw-cite-backlink"/>
    <w:basedOn w:val="Bekezdsalapbettpusa"/>
    <w:rsid w:val="006917D5"/>
  </w:style>
  <w:style w:type="character" w:customStyle="1" w:styleId="cite-accessibility-label">
    <w:name w:val="cite-accessibility-label"/>
    <w:basedOn w:val="Bekezdsalapbettpusa"/>
    <w:rsid w:val="006917D5"/>
  </w:style>
  <w:style w:type="paragraph" w:styleId="Buborkszveg">
    <w:name w:val="Balloon Text"/>
    <w:basedOn w:val="Norml"/>
    <w:link w:val="BuborkszvegChar"/>
    <w:uiPriority w:val="99"/>
    <w:semiHidden/>
    <w:unhideWhenUsed/>
    <w:rsid w:val="00EF0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F0B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6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.wikipedia.org/wiki/Kassa" TargetMode="External"/><Relationship Id="rId13" Type="http://schemas.openxmlformats.org/officeDocument/2006/relationships/hyperlink" Target="https://hu.wikipedia.org/wiki/Anton_To%C4%8D%C3%AD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u.wikipedia.org/wiki/J%C3%BAlius_24." TargetMode="Externa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u.wikipedia.org/wiki/1903" TargetMode="External"/><Relationship Id="rId11" Type="http://schemas.openxmlformats.org/officeDocument/2006/relationships/hyperlink" Target="https://hu.wikipedia.org/wiki/Szlov%C3%A1kok" TargetMode="External"/><Relationship Id="rId5" Type="http://schemas.openxmlformats.org/officeDocument/2006/relationships/hyperlink" Target="https://hu.wikipedia.org/wiki/R%C3%B3zsahegy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hu.wikipedia.org/wiki/Janu%C3%A1r_5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u.wikipedia.org/wiki/199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489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Rozsa</dc:creator>
  <cp:lastModifiedBy>Rozsa</cp:lastModifiedBy>
  <cp:revision>3</cp:revision>
  <dcterms:created xsi:type="dcterms:W3CDTF">2018-12-06T14:41:00Z</dcterms:created>
  <dcterms:modified xsi:type="dcterms:W3CDTF">2018-12-11T13:20:00Z</dcterms:modified>
</cp:coreProperties>
</file>